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79"/>
        <w:gridCol w:w="1890"/>
        <w:gridCol w:w="3572"/>
        <w:gridCol w:w="682"/>
        <w:gridCol w:w="2165"/>
      </w:tblGrid>
      <w:tr w:rsidR="003C7BEC" w:rsidRPr="007D6E20" w:rsidTr="001C75BC">
        <w:trPr>
          <w:trHeight w:val="528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C7BEC" w:rsidRPr="00642CF9" w:rsidRDefault="003C7BEC" w:rsidP="00ED1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2CF9">
              <w:rPr>
                <w:rFonts w:ascii="Arial" w:hAnsi="Arial" w:cs="Arial"/>
                <w:b/>
                <w:sz w:val="28"/>
                <w:szCs w:val="28"/>
              </w:rPr>
              <w:t xml:space="preserve">Zápis z jednání </w:t>
            </w:r>
          </w:p>
          <w:p w:rsidR="003C7BEC" w:rsidRPr="00642CF9" w:rsidRDefault="00257432" w:rsidP="00ED1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="003A562A">
              <w:rPr>
                <w:rFonts w:ascii="Arial" w:hAnsi="Arial" w:cs="Arial"/>
                <w:b/>
                <w:sz w:val="28"/>
                <w:szCs w:val="28"/>
              </w:rPr>
              <w:t>omise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všestrannosti</w:t>
            </w:r>
            <w:r w:rsidR="00514552" w:rsidRPr="00642CF9">
              <w:rPr>
                <w:rFonts w:ascii="Arial" w:hAnsi="Arial" w:cs="Arial"/>
                <w:b/>
                <w:sz w:val="28"/>
                <w:szCs w:val="28"/>
              </w:rPr>
              <w:t xml:space="preserve"> ČJF</w:t>
            </w:r>
            <w:bookmarkStart w:id="0" w:name="_GoBack"/>
            <w:bookmarkEnd w:id="0"/>
          </w:p>
          <w:p w:rsidR="003C7BEC" w:rsidRPr="00642CF9" w:rsidRDefault="00683939" w:rsidP="00ED1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42CF9">
              <w:rPr>
                <w:rFonts w:ascii="Arial" w:hAnsi="Arial" w:cs="Arial"/>
                <w:b/>
                <w:sz w:val="28"/>
                <w:szCs w:val="28"/>
              </w:rPr>
              <w:t>č.</w:t>
            </w:r>
            <w:r w:rsidR="008B0DA9">
              <w:t>1</w:t>
            </w:r>
            <w:r w:rsidR="001C75BC">
              <w:t xml:space="preserve"> </w:t>
            </w:r>
            <w:r w:rsidR="00514552" w:rsidRPr="00642CF9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8B0DA9">
              <w:t>2020</w:t>
            </w:r>
            <w:proofErr w:type="gramEnd"/>
          </w:p>
        </w:tc>
      </w:tr>
      <w:tr w:rsidR="003126DE" w:rsidRPr="007D6E20" w:rsidTr="001C75BC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39C">
              <w:rPr>
                <w:rFonts w:ascii="Arial" w:hAnsi="Arial" w:cs="Arial"/>
                <w:sz w:val="22"/>
                <w:szCs w:val="22"/>
              </w:rPr>
              <w:t>Den konání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1D4BC5" w:rsidP="0051455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t>1</w:t>
            </w:r>
            <w:r w:rsidR="008B0DA9">
              <w:t>8.1.2020</w:t>
            </w:r>
            <w:proofErr w:type="gramEnd"/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39C">
              <w:rPr>
                <w:rFonts w:ascii="Arial" w:hAnsi="Arial" w:cs="Arial"/>
                <w:sz w:val="22"/>
                <w:szCs w:val="22"/>
              </w:rPr>
              <w:t>Místo konání</w:t>
            </w:r>
          </w:p>
        </w:tc>
        <w:tc>
          <w:tcPr>
            <w:tcW w:w="0" w:type="auto"/>
            <w:gridSpan w:val="4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8B0DA9" w:rsidP="00514552">
            <w:pPr>
              <w:rPr>
                <w:rFonts w:ascii="Arial" w:hAnsi="Arial" w:cs="Arial"/>
                <w:sz w:val="22"/>
                <w:szCs w:val="22"/>
              </w:rPr>
            </w:pPr>
            <w:r>
              <w:t>Suchá</w:t>
            </w: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39C">
              <w:rPr>
                <w:rFonts w:ascii="Arial" w:hAnsi="Arial" w:cs="Arial"/>
                <w:sz w:val="22"/>
                <w:szCs w:val="22"/>
              </w:rPr>
              <w:t xml:space="preserve">Čas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3C7BEC" w:rsidRPr="00AF439C" w:rsidRDefault="00257432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39C">
              <w:rPr>
                <w:rFonts w:ascii="Arial" w:hAnsi="Arial" w:cs="Arial"/>
                <w:sz w:val="22"/>
                <w:szCs w:val="22"/>
              </w:rPr>
              <w:t>O</w:t>
            </w:r>
            <w:r w:rsidR="003C7BEC" w:rsidRPr="00AF439C">
              <w:rPr>
                <w:rFonts w:ascii="Arial" w:hAnsi="Arial" w:cs="Arial"/>
                <w:sz w:val="22"/>
                <w:szCs w:val="22"/>
              </w:rPr>
              <w:t>d</w:t>
            </w:r>
            <w:r w:rsidR="001D4BC5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8B0DA9">
              <w:t>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3C7BEC" w:rsidRPr="00642CF9" w:rsidRDefault="00257432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2CF9">
              <w:rPr>
                <w:rFonts w:ascii="Arial" w:hAnsi="Arial" w:cs="Arial"/>
                <w:sz w:val="22"/>
                <w:szCs w:val="22"/>
              </w:rPr>
              <w:t>D</w:t>
            </w:r>
            <w:r w:rsidR="003C7BEC" w:rsidRPr="00642CF9">
              <w:rPr>
                <w:rFonts w:ascii="Arial" w:hAnsi="Arial" w:cs="Arial"/>
                <w:sz w:val="22"/>
                <w:szCs w:val="22"/>
              </w:rPr>
              <w:t>o</w:t>
            </w:r>
            <w:r w:rsidR="008B0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6DE">
              <w:t>19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642CF9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:rsidR="003C7BEC" w:rsidRPr="00AF439C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3C7BEC" w:rsidRPr="00AF439C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3C7BEC" w:rsidRPr="00642CF9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3C7BEC" w:rsidRPr="00642CF9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3C7BEC" w:rsidRPr="007D6E20" w:rsidRDefault="003C7BEC" w:rsidP="00ED1BD9">
            <w:pPr>
              <w:jc w:val="center"/>
              <w:rPr>
                <w:rFonts w:cs="Tahoma"/>
              </w:rPr>
            </w:pPr>
          </w:p>
        </w:tc>
      </w:tr>
      <w:tr w:rsidR="003126DE" w:rsidRPr="007D6E20" w:rsidTr="001C75B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39C">
              <w:rPr>
                <w:rFonts w:ascii="Arial" w:hAnsi="Arial" w:cs="Arial"/>
                <w:sz w:val="22"/>
                <w:szCs w:val="22"/>
              </w:rPr>
              <w:t>Přítomnost členů</w:t>
            </w:r>
            <w:r w:rsidR="00514552" w:rsidRPr="00AF4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62A">
              <w:rPr>
                <w:rFonts w:ascii="Arial" w:hAnsi="Arial" w:cs="Arial"/>
                <w:sz w:val="22"/>
                <w:szCs w:val="22"/>
              </w:rPr>
              <w:t>komise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3C7BEC" w:rsidRPr="00642CF9" w:rsidRDefault="00257432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Diringerová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7D6E20" w:rsidRDefault="00257432" w:rsidP="00ED1BD9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přítomen</w:t>
            </w:r>
          </w:p>
        </w:tc>
      </w:tr>
      <w:tr w:rsidR="003126DE" w:rsidRPr="007D6E20" w:rsidTr="001C75BC"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E599" w:themeFill="accent4" w:themeFillTint="66"/>
          </w:tcPr>
          <w:p w:rsidR="00514552" w:rsidRPr="00642CF9" w:rsidRDefault="00257432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Simona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Heidenreichová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7D6E20" w:rsidRDefault="00257432" w:rsidP="00ED1BD9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přítomen</w:t>
            </w:r>
          </w:p>
        </w:tc>
      </w:tr>
      <w:tr w:rsidR="003126DE" w:rsidRPr="007D6E20" w:rsidTr="001C75BC"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E599" w:themeFill="accent4" w:themeFillTint="66"/>
          </w:tcPr>
          <w:p w:rsidR="003C7BEC" w:rsidRPr="00642CF9" w:rsidRDefault="00257432" w:rsidP="00514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Ludmila Šedá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7D6E20" w:rsidRDefault="003801A8" w:rsidP="00ED1BD9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="00514552">
              <w:rPr>
                <w:rFonts w:cs="Tahoma"/>
              </w:rPr>
              <w:t>řítomen</w:t>
            </w:r>
          </w:p>
        </w:tc>
      </w:tr>
      <w:tr w:rsidR="003126DE" w:rsidRPr="007D6E20" w:rsidTr="001C75BC"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E599" w:themeFill="accent4" w:themeFillTint="66"/>
          </w:tcPr>
          <w:p w:rsidR="003C7BEC" w:rsidRPr="00642CF9" w:rsidRDefault="00257432" w:rsidP="00514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Studnička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7D6E20" w:rsidRDefault="003801A8" w:rsidP="00ED1BD9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přítomen</w:t>
            </w:r>
          </w:p>
        </w:tc>
      </w:tr>
      <w:tr w:rsidR="003126DE" w:rsidRPr="007D6E20" w:rsidTr="001C75BC"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514552" w:rsidRPr="00AF439C" w:rsidRDefault="00514552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E599" w:themeFill="accent4" w:themeFillTint="66"/>
          </w:tcPr>
          <w:p w:rsidR="00257432" w:rsidRPr="00642CF9" w:rsidRDefault="00257432" w:rsidP="0062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Antonín Klauz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514552" w:rsidRPr="007D6E20" w:rsidRDefault="00257432" w:rsidP="00ED1BD9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přítomen</w:t>
            </w:r>
          </w:p>
        </w:tc>
      </w:tr>
      <w:tr w:rsidR="003126DE" w:rsidRPr="007D6E20" w:rsidTr="001C75BC"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514552" w:rsidRPr="00AF439C" w:rsidRDefault="00514552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E599" w:themeFill="accent4" w:themeFillTint="66"/>
          </w:tcPr>
          <w:p w:rsidR="00514552" w:rsidRPr="00642CF9" w:rsidRDefault="00257432" w:rsidP="0062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Lukáš Létal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514552" w:rsidRPr="007D6E20" w:rsidRDefault="00257432" w:rsidP="00ED1BD9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přítomen</w:t>
            </w:r>
          </w:p>
        </w:tc>
      </w:tr>
      <w:tr w:rsidR="003126DE" w:rsidRPr="007D6E20" w:rsidTr="001C75BC"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E599" w:themeFill="accent4" w:themeFillTint="66"/>
          </w:tcPr>
          <w:p w:rsidR="003C7BEC" w:rsidRPr="00642CF9" w:rsidRDefault="00257432" w:rsidP="0062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 Falta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7D6E20" w:rsidRDefault="00257432" w:rsidP="00ED1BD9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přítomen</w:t>
            </w:r>
          </w:p>
        </w:tc>
      </w:tr>
      <w:tr w:rsidR="003126DE" w:rsidRPr="007D6E20" w:rsidTr="001C75BC">
        <w:tc>
          <w:tcPr>
            <w:tcW w:w="0" w:type="auto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:rsidR="003C7BEC" w:rsidRPr="00AF439C" w:rsidRDefault="003C7BEC" w:rsidP="003C7B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39C">
              <w:rPr>
                <w:rFonts w:ascii="Arial" w:hAnsi="Arial" w:cs="Arial"/>
                <w:sz w:val="22"/>
                <w:szCs w:val="22"/>
              </w:rPr>
              <w:t xml:space="preserve">Přítomnost </w:t>
            </w:r>
            <w:r w:rsidR="00514552" w:rsidRPr="00AF439C">
              <w:rPr>
                <w:rFonts w:ascii="Arial" w:hAnsi="Arial" w:cs="Arial"/>
                <w:sz w:val="22"/>
                <w:szCs w:val="22"/>
              </w:rPr>
              <w:t>hostů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FFE599" w:themeFill="accent4" w:themeFillTint="66"/>
          </w:tcPr>
          <w:p w:rsidR="003C7BEC" w:rsidRPr="00642CF9" w:rsidRDefault="008B0DA9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 xml:space="preserve">Jiří Skřivan, Jiří </w:t>
            </w:r>
            <w:proofErr w:type="spellStart"/>
            <w:r>
              <w:t>Kunát</w:t>
            </w:r>
            <w:proofErr w:type="spellEnd"/>
          </w:p>
        </w:tc>
        <w:tc>
          <w:tcPr>
            <w:tcW w:w="0" w:type="auto"/>
            <w:tcBorders>
              <w:bottom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7D6E20" w:rsidRDefault="001D4BC5" w:rsidP="00ED1BD9">
            <w:pPr>
              <w:jc w:val="right"/>
              <w:rPr>
                <w:rFonts w:cs="Tahoma"/>
              </w:rPr>
            </w:pPr>
            <w:r>
              <w:t>přítomen</w:t>
            </w:r>
          </w:p>
        </w:tc>
      </w:tr>
      <w:tr w:rsidR="003126DE" w:rsidRPr="007D6E20" w:rsidTr="001C75BC">
        <w:tc>
          <w:tcPr>
            <w:tcW w:w="0" w:type="auto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AF439C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439C">
              <w:rPr>
                <w:rFonts w:ascii="Arial" w:hAnsi="Arial" w:cs="Arial"/>
                <w:sz w:val="22"/>
                <w:szCs w:val="22"/>
              </w:rPr>
              <w:t xml:space="preserve">Přítomnost dalších osob 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shd w:val="clear" w:color="auto" w:fill="FFE599" w:themeFill="accent4" w:themeFillTint="66"/>
          </w:tcPr>
          <w:p w:rsidR="003C7BEC" w:rsidRPr="00642CF9" w:rsidRDefault="008B0DA9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>Gabriel Slavíková</w:t>
            </w:r>
          </w:p>
        </w:tc>
        <w:tc>
          <w:tcPr>
            <w:tcW w:w="0" w:type="auto"/>
            <w:tcBorders>
              <w:top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7D6E20" w:rsidRDefault="003C7BEC" w:rsidP="00ED1BD9">
            <w:pPr>
              <w:jc w:val="right"/>
              <w:rPr>
                <w:rFonts w:cs="Tahoma"/>
              </w:rPr>
            </w:pPr>
          </w:p>
        </w:tc>
      </w:tr>
      <w:tr w:rsidR="003126DE" w:rsidRPr="007D6E20" w:rsidTr="001C75BC"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3C7BEC" w:rsidRPr="007D6E20" w:rsidRDefault="003C7BEC" w:rsidP="00ED1BD9">
            <w:pPr>
              <w:jc w:val="center"/>
              <w:rPr>
                <w:rFonts w:cs="Tahoma"/>
              </w:rPr>
            </w:pPr>
          </w:p>
        </w:tc>
        <w:tc>
          <w:tcPr>
            <w:tcW w:w="0" w:type="auto"/>
            <w:gridSpan w:val="2"/>
            <w:shd w:val="clear" w:color="auto" w:fill="FFE599" w:themeFill="accent4" w:themeFillTint="66"/>
          </w:tcPr>
          <w:p w:rsidR="003C7BEC" w:rsidRPr="00642CF9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7D6E20" w:rsidRDefault="003C7BEC" w:rsidP="00ED1BD9">
            <w:pPr>
              <w:jc w:val="right"/>
              <w:rPr>
                <w:rFonts w:cs="Tahoma"/>
              </w:rPr>
            </w:pPr>
          </w:p>
        </w:tc>
      </w:tr>
      <w:tr w:rsidR="003C7BEC" w:rsidRPr="007D6E20" w:rsidTr="001C75BC">
        <w:tc>
          <w:tcPr>
            <w:tcW w:w="0" w:type="auto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642CF9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2CF9">
              <w:rPr>
                <w:rFonts w:ascii="Arial" w:hAnsi="Arial" w:cs="Arial"/>
                <w:sz w:val="22"/>
                <w:szCs w:val="22"/>
              </w:rPr>
              <w:t>Prezenční listina přítomných osob tvoří přílohu tohoto zápisu</w:t>
            </w:r>
          </w:p>
        </w:tc>
      </w:tr>
      <w:tr w:rsidR="003C7BEC" w:rsidRPr="007D6E20" w:rsidTr="001C75BC"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000"/>
          </w:tcPr>
          <w:p w:rsidR="003C7BEC" w:rsidRPr="00642CF9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BEC" w:rsidRPr="007D6E20" w:rsidTr="001C75BC">
        <w:tc>
          <w:tcPr>
            <w:tcW w:w="0" w:type="auto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7BEC" w:rsidRPr="00642CF9" w:rsidRDefault="003C7BEC" w:rsidP="00ED1BD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42CF9">
              <w:rPr>
                <w:rFonts w:ascii="Arial" w:hAnsi="Arial" w:cs="Arial"/>
                <w:b/>
                <w:sz w:val="22"/>
                <w:szCs w:val="22"/>
              </w:rPr>
              <w:t>Program jednání:</w:t>
            </w: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3C7BEC" w:rsidRPr="00642CF9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F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7E735E" w:rsidRPr="00642CF9" w:rsidRDefault="00672D16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>Závodiště</w:t>
            </w:r>
            <w:r w:rsidR="008B0DA9">
              <w:t xml:space="preserve"> v Humpolci - J. </w:t>
            </w:r>
            <w:proofErr w:type="spellStart"/>
            <w:r w:rsidR="008B0DA9">
              <w:t>Kunát</w:t>
            </w:r>
            <w:proofErr w:type="spellEnd"/>
          </w:p>
        </w:tc>
      </w:tr>
      <w:tr w:rsidR="003C7BEC" w:rsidRPr="007D6E2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</w:tcPr>
          <w:p w:rsidR="003C7BEC" w:rsidRPr="00642CF9" w:rsidRDefault="003C7BEC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F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</w:tcPr>
          <w:p w:rsidR="007E735E" w:rsidRPr="00642CF9" w:rsidRDefault="008B0DA9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>SCM hlavní trenér, seznamy jezdců</w:t>
            </w:r>
            <w:r w:rsidR="003126DE">
              <w:t>, SS Jižní Čechy</w:t>
            </w: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BC2665" w:rsidRPr="00642CF9" w:rsidRDefault="003C7BEC" w:rsidP="00380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F9">
              <w:rPr>
                <w:rFonts w:ascii="Arial" w:hAnsi="Arial" w:cs="Arial"/>
                <w:sz w:val="22"/>
                <w:szCs w:val="22"/>
              </w:rPr>
              <w:t>3.</w:t>
            </w:r>
            <w:r w:rsidR="007E735E" w:rsidRPr="00642CF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7E735E" w:rsidRPr="00642CF9" w:rsidRDefault="00672D16" w:rsidP="003801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t>Návrh  G.</w:t>
            </w:r>
            <w:proofErr w:type="gramEnd"/>
            <w:r>
              <w:t xml:space="preserve"> Slavíkové na člena komise</w:t>
            </w:r>
            <w:r w:rsidR="001C75BC">
              <w:t>.</w:t>
            </w:r>
          </w:p>
        </w:tc>
      </w:tr>
      <w:tr w:rsidR="003C7BEC" w:rsidRPr="007D6E20" w:rsidTr="001C75BC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7BEC" w:rsidRPr="00642CF9" w:rsidRDefault="003801A8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7BEC" w:rsidRPr="00642C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BEC" w:rsidRPr="00257432" w:rsidRDefault="008B0DA9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>Funkci</w:t>
            </w:r>
            <w:r w:rsidR="00D767F8">
              <w:t>o</w:t>
            </w:r>
            <w:r>
              <w:t xml:space="preserve">náři MČR 2020 </w:t>
            </w:r>
            <w:r w:rsidR="001D4BC5" w:rsidRPr="001D4BC5">
              <w:t>Borová</w:t>
            </w:r>
            <w:r w:rsidR="001C75BC">
              <w:t>.</w:t>
            </w: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BC2665" w:rsidRPr="00642CF9" w:rsidRDefault="00BC2665" w:rsidP="00BC2665">
            <w:pPr>
              <w:rPr>
                <w:rFonts w:ascii="Arial" w:hAnsi="Arial" w:cs="Arial"/>
                <w:sz w:val="22"/>
                <w:szCs w:val="22"/>
              </w:rPr>
            </w:pPr>
            <w:r w:rsidRPr="00642CF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A31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1A8">
              <w:rPr>
                <w:rFonts w:ascii="Arial" w:hAnsi="Arial" w:cs="Arial"/>
                <w:sz w:val="22"/>
                <w:szCs w:val="22"/>
              </w:rPr>
              <w:t>5</w:t>
            </w:r>
            <w:r w:rsidRPr="00642C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BC2665" w:rsidRPr="00257432" w:rsidRDefault="00257432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7432">
              <w:rPr>
                <w:rFonts w:ascii="Arial" w:hAnsi="Arial" w:cs="Arial"/>
                <w:sz w:val="22"/>
                <w:szCs w:val="22"/>
              </w:rPr>
              <w:t>Seriály</w:t>
            </w:r>
            <w:r>
              <w:rPr>
                <w:rFonts w:ascii="Arial" w:hAnsi="Arial" w:cs="Arial"/>
                <w:sz w:val="22"/>
                <w:szCs w:val="22"/>
              </w:rPr>
              <w:t xml:space="preserve"> soutěží všestrannosti</w:t>
            </w:r>
            <w:r w:rsidRPr="00257432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="001C75BC">
              <w:t>.</w:t>
            </w:r>
          </w:p>
        </w:tc>
      </w:tr>
      <w:tr w:rsidR="00BC2665" w:rsidRPr="007D6E20" w:rsidTr="001C75BC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CF9" w:rsidRPr="00642CF9" w:rsidRDefault="00642CF9" w:rsidP="003801A8">
            <w:pPr>
              <w:rPr>
                <w:rFonts w:ascii="Arial" w:hAnsi="Arial" w:cs="Arial"/>
                <w:sz w:val="22"/>
                <w:szCs w:val="22"/>
              </w:rPr>
            </w:pPr>
            <w:r w:rsidRPr="00642CF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A31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1A8">
              <w:rPr>
                <w:rFonts w:ascii="Arial" w:hAnsi="Arial" w:cs="Arial"/>
                <w:sz w:val="22"/>
                <w:szCs w:val="22"/>
              </w:rPr>
              <w:t>6</w:t>
            </w:r>
            <w:r w:rsidRPr="00642CF9">
              <w:rPr>
                <w:rFonts w:ascii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2CF9" w:rsidRPr="00642CF9" w:rsidRDefault="008B0DA9" w:rsidP="001C75BC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>
              <w:t>Web a FB komise všestrannosti</w:t>
            </w:r>
            <w:r w:rsidR="001C75BC">
              <w:t>.</w:t>
            </w: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42CF9" w:rsidRPr="00642CF9" w:rsidRDefault="00642CF9" w:rsidP="00BC2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801A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42CF9" w:rsidRPr="00642CF9" w:rsidRDefault="008B0DA9" w:rsidP="00ED1BD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t>Národní pohár pony.</w:t>
            </w:r>
          </w:p>
        </w:tc>
      </w:tr>
      <w:tr w:rsidR="00642CF9" w:rsidRPr="007D6E20" w:rsidTr="001C75BC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CF9" w:rsidRDefault="00642CF9" w:rsidP="00BC2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801A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2CF9" w:rsidRDefault="008B0DA9" w:rsidP="00ED1BD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t>Seznamy reprezentantů 2020.</w:t>
            </w: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42CF9" w:rsidRDefault="00642CF9" w:rsidP="00BC2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801A8">
              <w:rPr>
                <w:rFonts w:ascii="Arial" w:hAnsi="Arial" w:cs="Arial"/>
                <w:sz w:val="22"/>
                <w:szCs w:val="22"/>
              </w:rPr>
              <w:t xml:space="preserve"> 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42CF9" w:rsidRDefault="00672D16" w:rsidP="00ED1BD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t>Podpora jezdců připravujících se na OH.</w:t>
            </w: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01A8" w:rsidRDefault="009B1322" w:rsidP="00BC2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801A8">
              <w:rPr>
                <w:rFonts w:ascii="Arial" w:hAnsi="Arial" w:cs="Arial"/>
                <w:sz w:val="22"/>
                <w:szCs w:val="22"/>
              </w:rPr>
              <w:t xml:space="preserve"> 10.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801A8" w:rsidRDefault="00672D16" w:rsidP="00ED1BD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t>Financování výjezdů.</w:t>
            </w:r>
          </w:p>
        </w:tc>
      </w:tr>
      <w:tr w:rsidR="008C663D" w:rsidRPr="007D6E20" w:rsidTr="001C75BC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C663D" w:rsidRDefault="008C663D" w:rsidP="00BC2665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    11.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C663D" w:rsidRDefault="008C663D" w:rsidP="00ED1BD9">
            <w:pPr>
              <w:jc w:val="left"/>
            </w:pPr>
            <w:proofErr w:type="spellStart"/>
            <w:r>
              <w:t>Šklolení</w:t>
            </w:r>
            <w:proofErr w:type="spellEnd"/>
            <w:r>
              <w:t xml:space="preserve"> rozhodčích.</w:t>
            </w:r>
          </w:p>
        </w:tc>
      </w:tr>
      <w:tr w:rsidR="003C7BEC" w:rsidRPr="007D6E20" w:rsidTr="001C75BC">
        <w:tc>
          <w:tcPr>
            <w:tcW w:w="0" w:type="auto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000"/>
          </w:tcPr>
          <w:p w:rsidR="00642CF9" w:rsidRDefault="00642CF9" w:rsidP="00ED1BD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BEC" w:rsidRPr="00642CF9" w:rsidRDefault="003C7BEC" w:rsidP="00ED1BD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42CF9">
              <w:rPr>
                <w:rFonts w:ascii="Arial" w:hAnsi="Arial" w:cs="Arial"/>
                <w:b/>
                <w:sz w:val="22"/>
                <w:szCs w:val="22"/>
              </w:rPr>
              <w:t xml:space="preserve">Průběh jednání a </w:t>
            </w:r>
            <w:r w:rsidR="003A562A">
              <w:rPr>
                <w:rFonts w:ascii="Arial" w:hAnsi="Arial" w:cs="Arial"/>
                <w:b/>
                <w:sz w:val="22"/>
                <w:szCs w:val="22"/>
              </w:rPr>
              <w:t>závěry</w:t>
            </w:r>
            <w:r w:rsidR="003801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3760B3" w:rsidRPr="00642CF9" w:rsidRDefault="003760B3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126DE" w:rsidRPr="003126DE" w:rsidRDefault="003126DE" w:rsidP="003126DE">
            <w:proofErr w:type="spellStart"/>
            <w:r w:rsidRPr="003126DE">
              <w:t>J.Kunát</w:t>
            </w:r>
            <w:proofErr w:type="spellEnd"/>
            <w:r w:rsidRPr="003126DE">
              <w:t xml:space="preserve"> přednesl návrhy na možnosti a podněty společného působení obou komisí na pořadatele druhého </w:t>
            </w:r>
            <w:proofErr w:type="spellStart"/>
            <w:r w:rsidRPr="003126DE">
              <w:t>nejvýznamějšího</w:t>
            </w:r>
            <w:proofErr w:type="spellEnd"/>
            <w:r w:rsidRPr="003126DE">
              <w:t xml:space="preserve"> mítinku obou disciplín mimo MČR a to je Finále ZP. Otevřel diskusi na </w:t>
            </w:r>
            <w:proofErr w:type="gramStart"/>
            <w:r w:rsidRPr="003126DE">
              <w:t>téma , jak</w:t>
            </w:r>
            <w:proofErr w:type="gramEnd"/>
            <w:r w:rsidRPr="003126DE">
              <w:t xml:space="preserve"> tento mítink znovu dostat do popředí zájmu všech jezdců na nejvyšší úrovni obou disciplín a pomoci zachovat tradici ZP a závodiště </w:t>
            </w:r>
            <w:proofErr w:type="spellStart"/>
            <w:r w:rsidRPr="003126DE">
              <w:t>Dusilov</w:t>
            </w:r>
            <w:proofErr w:type="spellEnd"/>
            <w:r w:rsidRPr="003126DE">
              <w:t xml:space="preserve">. Všichni přítomní se shodli na </w:t>
            </w:r>
            <w:proofErr w:type="gramStart"/>
            <w:r w:rsidRPr="003126DE">
              <w:t>tom , že</w:t>
            </w:r>
            <w:proofErr w:type="gramEnd"/>
            <w:r w:rsidRPr="003126DE">
              <w:t xml:space="preserve"> připomínky jezdců se dlouhodobě vztahují hlavně k tratím , povrchům a kvalitě </w:t>
            </w:r>
            <w:proofErr w:type="spellStart"/>
            <w:r w:rsidRPr="003126DE">
              <w:t>parkuru</w:t>
            </w:r>
            <w:proofErr w:type="spellEnd"/>
            <w:r w:rsidRPr="003126DE">
              <w:t xml:space="preserve"> ( sedloví ). Co se týká zázemí , polohy závodiště a lokality jedná se o skvělé závodiště s velkým potencionálem do budoucna . Pokud bude ze strany pořadatele zájem , komise uvítá otevřenou diskusi o potřebných změnách.</w:t>
            </w:r>
          </w:p>
          <w:p w:rsidR="003760B3" w:rsidRDefault="003760B3" w:rsidP="008B0DA9">
            <w:pPr>
              <w:jc w:val="left"/>
            </w:pPr>
          </w:p>
          <w:p w:rsidR="004F2F1E" w:rsidRPr="00AF439C" w:rsidRDefault="004F2F1E" w:rsidP="008B0DA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3C7BEC" w:rsidRPr="00642CF9" w:rsidRDefault="003760B3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C7BEC" w:rsidRPr="00642C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C7BEC" w:rsidRDefault="008B0DA9" w:rsidP="008B0DA9">
            <w:pPr>
              <w:jc w:val="left"/>
            </w:pPr>
            <w:r>
              <w:t>Hlavní trenérka SCM všestrannost Gabriela Slavíková předložila seznam jezdců zařazených do SCM všestrannost, vč. náhradníků a jezdců zařazen</w:t>
            </w:r>
            <w:r w:rsidR="003126DE">
              <w:t>ých do individuální přípravy(</w:t>
            </w:r>
            <w:r w:rsidR="003126DE" w:rsidRPr="003126DE">
              <w:t xml:space="preserve"> 24 + 2 náhradníci + 2 s </w:t>
            </w:r>
            <w:proofErr w:type="spellStart"/>
            <w:r w:rsidR="003126DE" w:rsidRPr="003126DE">
              <w:t>individ</w:t>
            </w:r>
            <w:proofErr w:type="spellEnd"/>
            <w:r w:rsidR="003126DE" w:rsidRPr="003126DE">
              <w:t xml:space="preserve">. plánem </w:t>
            </w:r>
            <w:r w:rsidR="003126DE">
              <w:t>). Viz. Příloha.</w:t>
            </w:r>
            <w:r w:rsidR="003126DE" w:rsidRPr="003126DE">
              <w:t xml:space="preserve"> D. </w:t>
            </w:r>
            <w:proofErr w:type="spellStart"/>
            <w:r w:rsidR="003126DE" w:rsidRPr="003126DE">
              <w:t>Diringerová</w:t>
            </w:r>
            <w:proofErr w:type="spellEnd"/>
            <w:r w:rsidR="003126DE" w:rsidRPr="003126DE">
              <w:t xml:space="preserve"> doplnila informaci o schválení projektu Sportovní středisko Jižní </w:t>
            </w:r>
            <w:r w:rsidR="003126DE" w:rsidRPr="003126DE">
              <w:lastRenderedPageBreak/>
              <w:t xml:space="preserve">Čechy - všestrannost </w:t>
            </w:r>
            <w:r w:rsidR="003126DE">
              <w:t xml:space="preserve"> pod vedení P. Vaňka.</w:t>
            </w:r>
          </w:p>
          <w:p w:rsidR="004F2F1E" w:rsidRPr="00AF439C" w:rsidRDefault="004F2F1E" w:rsidP="008B0DA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3126DE" w:rsidRDefault="003126DE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126DE" w:rsidRPr="003126DE" w:rsidRDefault="003126DE" w:rsidP="003126DE">
            <w:proofErr w:type="spellStart"/>
            <w:proofErr w:type="gramStart"/>
            <w:r w:rsidRPr="003126DE">
              <w:t>J.Skřivan</w:t>
            </w:r>
            <w:proofErr w:type="spellEnd"/>
            <w:proofErr w:type="gramEnd"/>
            <w:r w:rsidRPr="003126DE">
              <w:t xml:space="preserve"> navrhl, aby hlavní trenér SCM </w:t>
            </w:r>
            <w:proofErr w:type="spellStart"/>
            <w:r w:rsidRPr="003126DE">
              <w:t>G</w:t>
            </w:r>
            <w:proofErr w:type="spellEnd"/>
            <w:r w:rsidRPr="003126DE">
              <w:t>.Slavíková byla zároveň členem komise disciplíny s okamžitou platností</w:t>
            </w:r>
          </w:p>
          <w:tbl>
            <w:tblPr>
              <w:tblW w:w="0" w:type="auto"/>
              <w:tblLook w:val="0000"/>
            </w:tblPr>
            <w:tblGrid>
              <w:gridCol w:w="2687"/>
              <w:gridCol w:w="2646"/>
              <w:gridCol w:w="2740"/>
            </w:tblGrid>
            <w:tr w:rsidR="003126DE" w:rsidTr="00C16617">
              <w:tc>
                <w:tcPr>
                  <w:tcW w:w="2757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FFFFFF"/>
                </w:tcPr>
                <w:p w:rsidR="003126DE" w:rsidRPr="003126DE" w:rsidRDefault="003126DE" w:rsidP="00C16617">
                  <w:r w:rsidRPr="003126DE">
                    <w:t>Pro:  8</w:t>
                  </w:r>
                </w:p>
              </w:tc>
              <w:tc>
                <w:tcPr>
                  <w:tcW w:w="271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FFFFFF"/>
                </w:tcPr>
                <w:p w:rsidR="003126DE" w:rsidRPr="003126DE" w:rsidRDefault="003126DE" w:rsidP="00C16617">
                  <w:proofErr w:type="gramStart"/>
                  <w:r w:rsidRPr="003126DE">
                    <w:t>Proti : 0</w:t>
                  </w:r>
                  <w:proofErr w:type="gramEnd"/>
                </w:p>
              </w:tc>
              <w:tc>
                <w:tcPr>
                  <w:tcW w:w="280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3126DE" w:rsidRPr="003126DE" w:rsidRDefault="003126DE" w:rsidP="00C16617">
                  <w:proofErr w:type="gramStart"/>
                  <w:r w:rsidRPr="003126DE">
                    <w:t>Zdržel : 0</w:t>
                  </w:r>
                  <w:proofErr w:type="gramEnd"/>
                </w:p>
              </w:tc>
            </w:tr>
            <w:tr w:rsidR="003126DE" w:rsidTr="00C16617">
              <w:tc>
                <w:tcPr>
                  <w:tcW w:w="8275" w:type="dxa"/>
                  <w:gridSpan w:val="3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3126DE" w:rsidRPr="003126DE" w:rsidRDefault="003126DE" w:rsidP="00C16617">
                  <w:r w:rsidRPr="003126DE">
                    <w:t>Schváleno</w:t>
                  </w:r>
                </w:p>
              </w:tc>
            </w:tr>
          </w:tbl>
          <w:p w:rsidR="003126DE" w:rsidRDefault="003126DE" w:rsidP="008B0DA9">
            <w:pPr>
              <w:jc w:val="left"/>
            </w:pP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3C7BEC" w:rsidRDefault="003760B3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7BEC" w:rsidRPr="00AF43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31A2" w:rsidRDefault="009A31A2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31A2" w:rsidRPr="00AF439C" w:rsidRDefault="009A31A2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72D16" w:rsidRPr="00672D16" w:rsidRDefault="003126DE" w:rsidP="00672D16">
            <w:r w:rsidRPr="003126DE">
              <w:t xml:space="preserve">D. </w:t>
            </w:r>
            <w:proofErr w:type="spellStart"/>
            <w:r w:rsidRPr="003126DE">
              <w:t>Diringerová</w:t>
            </w:r>
            <w:proofErr w:type="spellEnd"/>
            <w:r w:rsidRPr="003126DE">
              <w:t xml:space="preserve"> předložila návrh na složení sboru rozhodčích</w:t>
            </w:r>
            <w:r>
              <w:t xml:space="preserve"> a ostatních </w:t>
            </w:r>
            <w:proofErr w:type="spellStart"/>
            <w:r>
              <w:t>funcionářů</w:t>
            </w:r>
            <w:proofErr w:type="spellEnd"/>
            <w:r w:rsidR="00672D16">
              <w:t xml:space="preserve"> pro MČR 2020 Borová. </w:t>
            </w:r>
            <w:r w:rsidR="00672D16" w:rsidRPr="00672D16">
              <w:t>L. Šedá představila změny financování MČR všech disciplín ze strany ČJF.</w:t>
            </w:r>
          </w:p>
          <w:p w:rsidR="003126DE" w:rsidRPr="003126DE" w:rsidRDefault="003126DE" w:rsidP="003126DE"/>
          <w:tbl>
            <w:tblPr>
              <w:tblW w:w="0" w:type="auto"/>
              <w:tblLook w:val="0000"/>
            </w:tblPr>
            <w:tblGrid>
              <w:gridCol w:w="8073"/>
            </w:tblGrid>
            <w:tr w:rsidR="003126DE" w:rsidTr="00C16617">
              <w:tc>
                <w:tcPr>
                  <w:tcW w:w="8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605"/>
                    <w:gridCol w:w="2567"/>
                    <w:gridCol w:w="2665"/>
                  </w:tblGrid>
                  <w:tr w:rsidR="003126DE" w:rsidTr="00C16617">
                    <w:tc>
                      <w:tcPr>
                        <w:tcW w:w="275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FFFFFF"/>
                      </w:tcPr>
                      <w:p w:rsidR="003126DE" w:rsidRPr="003126DE" w:rsidRDefault="003126DE" w:rsidP="003126DE">
                        <w:r w:rsidRPr="003126DE">
                          <w:t>Pro:  8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FFFFFF"/>
                      </w:tcPr>
                      <w:p w:rsidR="003126DE" w:rsidRPr="003126DE" w:rsidRDefault="003126DE" w:rsidP="003126DE">
                        <w:proofErr w:type="gramStart"/>
                        <w:r w:rsidRPr="003126DE">
                          <w:t>Proti : 0</w:t>
                        </w:r>
                        <w:proofErr w:type="gramEnd"/>
                      </w:p>
                    </w:tc>
                    <w:tc>
                      <w:tcPr>
                        <w:tcW w:w="280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3126DE" w:rsidRPr="003126DE" w:rsidRDefault="003126DE" w:rsidP="003126DE">
                        <w:proofErr w:type="gramStart"/>
                        <w:r w:rsidRPr="003126DE">
                          <w:t>Zdržel : 0</w:t>
                        </w:r>
                        <w:proofErr w:type="gramEnd"/>
                      </w:p>
                    </w:tc>
                  </w:tr>
                  <w:tr w:rsidR="003126DE" w:rsidTr="00C16617">
                    <w:tc>
                      <w:tcPr>
                        <w:tcW w:w="8275" w:type="dxa"/>
                        <w:gridSpan w:val="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3126DE" w:rsidRPr="003126DE" w:rsidRDefault="003126DE" w:rsidP="003126DE">
                        <w:r w:rsidRPr="003126DE">
                          <w:t>Schváleno</w:t>
                        </w:r>
                      </w:p>
                    </w:tc>
                  </w:tr>
                </w:tbl>
                <w:p w:rsidR="003126DE" w:rsidRPr="003126DE" w:rsidRDefault="003126DE" w:rsidP="003126DE"/>
              </w:tc>
            </w:tr>
          </w:tbl>
          <w:p w:rsidR="000533BD" w:rsidRPr="00AF439C" w:rsidRDefault="000533BD" w:rsidP="00D767F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DE" w:rsidRPr="007D6E2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3C7BEC" w:rsidRPr="00AF439C" w:rsidRDefault="003760B3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F439C" w:rsidRPr="00AF43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FF055D" w:rsidRDefault="00D767F8" w:rsidP="00ED1BD9">
            <w:pPr>
              <w:jc w:val="left"/>
            </w:pPr>
            <w:r>
              <w:t>Pan J. Skřivan informoval o schválení seriálů vč. financování na rok 2020.</w:t>
            </w:r>
          </w:p>
          <w:p w:rsidR="00D767F8" w:rsidRDefault="00D767F8" w:rsidP="00ED1BD9">
            <w:pPr>
              <w:jc w:val="left"/>
            </w:pPr>
            <w:r>
              <w:t>Český pohár všestrannosti. Národní pohár ve všestrannosti. Podrobnosti budou uveřejněny na webu ČJF.</w:t>
            </w:r>
          </w:p>
          <w:p w:rsidR="004F2F1E" w:rsidRPr="00AF439C" w:rsidRDefault="004F2F1E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3C7BEC" w:rsidRPr="00221810" w:rsidRDefault="003450F2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6</w:t>
            </w:r>
            <w:r w:rsidR="00221810">
              <w:rPr>
                <w:rFonts w:ascii="Arial" w:hAnsi="Arial" w:cs="Arial"/>
                <w:sz w:val="22"/>
                <w:szCs w:val="22"/>
              </w:rPr>
              <w:t>.</w:t>
            </w:r>
            <w:r w:rsidR="00D767F8">
              <w:t xml:space="preserve"> 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C7BEC" w:rsidRDefault="009B1322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>Webové strán</w:t>
            </w:r>
            <w:r w:rsidR="008C663D">
              <w:t>ky a FB komise bude od ledna 2020 spravovat</w:t>
            </w:r>
            <w:r>
              <w:t xml:space="preserve"> Marcela Šedá.</w:t>
            </w:r>
          </w:p>
          <w:p w:rsidR="006C2218" w:rsidRDefault="006C2218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000"/>
            </w:tblPr>
            <w:tblGrid>
              <w:gridCol w:w="2687"/>
              <w:gridCol w:w="2646"/>
              <w:gridCol w:w="2740"/>
            </w:tblGrid>
            <w:tr w:rsidR="003126DE" w:rsidTr="00C16617">
              <w:tc>
                <w:tcPr>
                  <w:tcW w:w="2757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FFFFFF"/>
                </w:tcPr>
                <w:p w:rsidR="003126DE" w:rsidRPr="003126DE" w:rsidRDefault="003126DE" w:rsidP="003126DE">
                  <w:r w:rsidRPr="003126DE">
                    <w:t>Pro:  8</w:t>
                  </w:r>
                </w:p>
              </w:tc>
              <w:tc>
                <w:tcPr>
                  <w:tcW w:w="271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FFFFFF"/>
                </w:tcPr>
                <w:p w:rsidR="003126DE" w:rsidRPr="003126DE" w:rsidRDefault="003126DE" w:rsidP="003126DE">
                  <w:proofErr w:type="gramStart"/>
                  <w:r w:rsidRPr="003126DE">
                    <w:t>Proti : 0</w:t>
                  </w:r>
                  <w:proofErr w:type="gramEnd"/>
                </w:p>
              </w:tc>
              <w:tc>
                <w:tcPr>
                  <w:tcW w:w="280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3126DE" w:rsidRPr="003126DE" w:rsidRDefault="003126DE" w:rsidP="003126DE">
                  <w:proofErr w:type="gramStart"/>
                  <w:r w:rsidRPr="003126DE">
                    <w:t>Zdržel : 0</w:t>
                  </w:r>
                  <w:proofErr w:type="gramEnd"/>
                </w:p>
              </w:tc>
            </w:tr>
            <w:tr w:rsidR="003126DE" w:rsidTr="00C16617">
              <w:tc>
                <w:tcPr>
                  <w:tcW w:w="8275" w:type="dxa"/>
                  <w:gridSpan w:val="3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3126DE" w:rsidRPr="003126DE" w:rsidRDefault="003126DE" w:rsidP="003126DE">
                  <w:r w:rsidRPr="003126DE">
                    <w:t>Schváleno</w:t>
                  </w:r>
                </w:p>
              </w:tc>
            </w:tr>
          </w:tbl>
          <w:p w:rsidR="006C2218" w:rsidRPr="00221810" w:rsidRDefault="006C2218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9B1322" w:rsidRDefault="008C663D" w:rsidP="008C663D">
            <w:r>
              <w:t xml:space="preserve">    </w:t>
            </w:r>
            <w:r w:rsidR="009B1322">
              <w:t>7.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126DE" w:rsidRDefault="003126DE" w:rsidP="00ED1BD9">
            <w:pPr>
              <w:jc w:val="left"/>
            </w:pPr>
            <w:r w:rsidRPr="003126DE">
              <w:t xml:space="preserve">D. </w:t>
            </w:r>
            <w:proofErr w:type="spellStart"/>
            <w:r w:rsidRPr="003126DE">
              <w:t>Diringerová</w:t>
            </w:r>
            <w:proofErr w:type="spellEnd"/>
            <w:r w:rsidRPr="003126DE">
              <w:t xml:space="preserve"> přednesla informaci </w:t>
            </w:r>
            <w:r>
              <w:t>o Národním poháru pony 2019.</w:t>
            </w:r>
          </w:p>
          <w:p w:rsidR="009B1322" w:rsidRDefault="009B1322" w:rsidP="00ED1BD9">
            <w:pPr>
              <w:jc w:val="left"/>
            </w:pPr>
            <w:r>
              <w:t xml:space="preserve">Vyhodnocení Národního poháru pony 2019 proběhne na </w:t>
            </w:r>
            <w:proofErr w:type="spellStart"/>
            <w:r>
              <w:t>Galavečeru</w:t>
            </w:r>
            <w:proofErr w:type="spellEnd"/>
            <w:r>
              <w:t xml:space="preserve"> v Humpolci. </w:t>
            </w:r>
            <w:r w:rsidR="004F2F1E">
              <w:t>Výsledky budou uveřejněny na webu ČJF a FB komise všestrannosti.</w:t>
            </w:r>
          </w:p>
          <w:p w:rsidR="009B1322" w:rsidRDefault="009B1322" w:rsidP="00ED1BD9">
            <w:pPr>
              <w:jc w:val="left"/>
            </w:pP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4F2F1E" w:rsidRDefault="004F2F1E" w:rsidP="00ED1BD9">
            <w:pPr>
              <w:jc w:val="center"/>
            </w:pPr>
            <w:r>
              <w:t>8.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F2F1E" w:rsidRDefault="004F2F1E" w:rsidP="008A0948">
            <w:pPr>
              <w:jc w:val="left"/>
            </w:pPr>
            <w:r>
              <w:t>Seznamy reprezentace na rok 2020</w:t>
            </w:r>
            <w:r w:rsidR="003126DE">
              <w:t xml:space="preserve"> </w:t>
            </w:r>
            <w:proofErr w:type="gramStart"/>
            <w:r w:rsidR="003126DE">
              <w:t>vypracuje</w:t>
            </w:r>
            <w:r w:rsidR="008A0948">
              <w:t xml:space="preserve"> </w:t>
            </w:r>
            <w:r w:rsidR="003126DE">
              <w:t xml:space="preserve"> L.</w:t>
            </w:r>
            <w:proofErr w:type="gramEnd"/>
            <w:r w:rsidR="003126DE">
              <w:t xml:space="preserve"> Létal (senioři).</w:t>
            </w:r>
            <w:r>
              <w:t xml:space="preserve"> G. Slavíková </w:t>
            </w:r>
            <w:r w:rsidR="003126DE">
              <w:t xml:space="preserve"> předložila sez</w:t>
            </w:r>
            <w:r w:rsidR="008C663D">
              <w:t>n</w:t>
            </w:r>
            <w:r w:rsidR="003126DE">
              <w:t>am reprezentace pro kategorii</w:t>
            </w:r>
            <w:r>
              <w:t xml:space="preserve"> jun</w:t>
            </w:r>
            <w:r w:rsidR="008A0948">
              <w:t>i</w:t>
            </w:r>
            <w:r w:rsidR="003126DE">
              <w:t xml:space="preserve">oři a </w:t>
            </w:r>
            <w:r>
              <w:t xml:space="preserve"> mladí jezdci - všichni</w:t>
            </w:r>
            <w:r w:rsidR="008A0948">
              <w:t xml:space="preserve"> </w:t>
            </w:r>
            <w:r w:rsidR="003126DE">
              <w:t>(</w:t>
            </w:r>
            <w:r w:rsidR="008A0948">
              <w:t xml:space="preserve">jezdci , kteří budou zařazeni do </w:t>
            </w:r>
            <w:r w:rsidR="003126DE">
              <w:t>reprezentace musí být členy SCM (</w:t>
            </w:r>
            <w:r w:rsidR="008A0948">
              <w:t>platí pro všechny disciplíny)</w:t>
            </w:r>
            <w:r w:rsidR="003126DE">
              <w:t xml:space="preserve">- seznam viz. </w:t>
            </w:r>
            <w:r w:rsidR="00672D16">
              <w:t>P</w:t>
            </w:r>
            <w:r w:rsidR="003126DE">
              <w:t>říloha</w:t>
            </w:r>
          </w:p>
          <w:p w:rsidR="00672D16" w:rsidRDefault="00672D16" w:rsidP="008A0948">
            <w:pPr>
              <w:jc w:val="left"/>
            </w:pP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3126DE" w:rsidRDefault="003126DE" w:rsidP="00ED1BD9">
            <w:pPr>
              <w:jc w:val="center"/>
            </w:pPr>
            <w:r>
              <w:t>9.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126DE" w:rsidRDefault="003126DE" w:rsidP="008A0948">
            <w:pPr>
              <w:jc w:val="left"/>
            </w:pPr>
            <w:r w:rsidRPr="003126DE">
              <w:t xml:space="preserve">L. Létal vyzdvihl úspěch M. Příhody v olympijské kvalifikaci a potřebu maximální podpory ze strany ČJF již kvalifikovaným </w:t>
            </w:r>
            <w:proofErr w:type="gramStart"/>
            <w:r w:rsidRPr="003126DE">
              <w:t>jezdcům . L.</w:t>
            </w:r>
            <w:proofErr w:type="gramEnd"/>
            <w:r w:rsidRPr="003126DE">
              <w:t xml:space="preserve"> Šedá vysvětlila , že podpora ze strany ČF jistě bude a již se řeší, i s ohledem na možnost kvalifikování dalšího jezdce  M. </w:t>
            </w:r>
            <w:proofErr w:type="spellStart"/>
            <w:r w:rsidRPr="003126DE">
              <w:t>Trundy</w:t>
            </w:r>
            <w:proofErr w:type="spellEnd"/>
            <w:r w:rsidRPr="003126DE">
              <w:t xml:space="preserve"> . Ze strany ČJF i OV bude poskytnuta podpora všem účastníkům OH.</w:t>
            </w:r>
          </w:p>
          <w:p w:rsidR="00672D16" w:rsidRDefault="00672D16" w:rsidP="008A0948">
            <w:pPr>
              <w:jc w:val="left"/>
            </w:pPr>
          </w:p>
        </w:tc>
      </w:tr>
      <w:tr w:rsidR="00672D16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72D16" w:rsidRDefault="00672D16" w:rsidP="00ED1BD9">
            <w:pPr>
              <w:jc w:val="center"/>
            </w:pPr>
            <w:r>
              <w:t>10.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72D16" w:rsidRDefault="00672D16" w:rsidP="008A0948">
            <w:pPr>
              <w:jc w:val="left"/>
            </w:pPr>
            <w:r w:rsidRPr="00672D16">
              <w:t xml:space="preserve">J. Skřivan přednesl systém nominací a schvalování zahraničních </w:t>
            </w:r>
            <w:proofErr w:type="gramStart"/>
            <w:r w:rsidRPr="00672D16">
              <w:t>výjezdů . L.</w:t>
            </w:r>
            <w:proofErr w:type="gramEnd"/>
            <w:r w:rsidRPr="00672D16">
              <w:t xml:space="preserve"> Šedá doplnila o možnosti ČJF financovat  tyto výjezdy.</w:t>
            </w:r>
            <w:r>
              <w:t xml:space="preserve"> Informace najdou jezdci na webu ČJF.</w:t>
            </w:r>
          </w:p>
          <w:p w:rsidR="00672D16" w:rsidRPr="00672D16" w:rsidRDefault="00672D16" w:rsidP="008A0948">
            <w:pPr>
              <w:jc w:val="left"/>
            </w:pPr>
          </w:p>
        </w:tc>
      </w:tr>
      <w:tr w:rsidR="00672D16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72D16" w:rsidRDefault="00672D16" w:rsidP="00ED1BD9">
            <w:pPr>
              <w:jc w:val="center"/>
            </w:pPr>
            <w:r>
              <w:t>11.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72D16" w:rsidRPr="00672D16" w:rsidRDefault="00672D16" w:rsidP="008A0948">
            <w:pPr>
              <w:jc w:val="left"/>
            </w:pPr>
            <w:r w:rsidRPr="00672D16">
              <w:t xml:space="preserve">Pravidelné doškolování rozhodčích všestrannosti (drezura , skoky ) pořádá oblast F na Suché v termínu </w:t>
            </w:r>
            <w:proofErr w:type="gramStart"/>
            <w:r w:rsidRPr="00672D16">
              <w:t>28.3. 2020</w:t>
            </w:r>
            <w:proofErr w:type="gramEnd"/>
            <w:r>
              <w:t>. Jezdci SCM převedou nové drezurní úlohy</w:t>
            </w:r>
            <w:r w:rsidR="008C663D">
              <w:t xml:space="preserve"> pro soutěže</w:t>
            </w:r>
            <w:r>
              <w:t xml:space="preserve"> CCI 2* a </w:t>
            </w:r>
            <w:r w:rsidR="008C663D">
              <w:t>3 *.</w:t>
            </w: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</w:tcPr>
          <w:p w:rsidR="006C2218" w:rsidRDefault="006C2218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7BEC" w:rsidRPr="00221810" w:rsidRDefault="00683939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8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000"/>
          </w:tcPr>
          <w:p w:rsidR="003C7BEC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C2218" w:rsidRPr="006C2218" w:rsidRDefault="006C2218" w:rsidP="00ED1BD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Návrhy komise výkonnému výboru</w:t>
            </w:r>
            <w:r w:rsidR="00FC555F">
              <w:rPr>
                <w:rFonts w:ascii="Arial" w:hAnsi="Arial" w:cs="Arial"/>
                <w:b/>
                <w:sz w:val="22"/>
                <w:szCs w:val="22"/>
              </w:rPr>
              <w:t xml:space="preserve"> s návrhem usnesení k přijetí</w:t>
            </w:r>
            <w:r w:rsidR="00A708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C7BEC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3C7BEC" w:rsidRPr="00221810" w:rsidRDefault="006C2218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C7BEC" w:rsidRPr="002218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7BEC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C7BEC" w:rsidRDefault="003C7BEC" w:rsidP="00ED1BD9">
            <w:pPr>
              <w:jc w:val="left"/>
            </w:pPr>
            <w:r w:rsidRPr="002218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0DA9">
              <w:t xml:space="preserve">Jmenování sboru rozhodčích na MČR Borová </w:t>
            </w:r>
            <w:proofErr w:type="gramStart"/>
            <w:r w:rsidR="008B0DA9">
              <w:t xml:space="preserve">viz. </w:t>
            </w:r>
            <w:r w:rsidR="004F2F1E">
              <w:t>p</w:t>
            </w:r>
            <w:r w:rsidR="008B0DA9">
              <w:t>říloha</w:t>
            </w:r>
            <w:proofErr w:type="gramEnd"/>
            <w:r w:rsidR="004F2F1E">
              <w:t>.</w:t>
            </w:r>
          </w:p>
          <w:p w:rsidR="004F2F1E" w:rsidRDefault="004F2F1E" w:rsidP="00ED1BD9">
            <w:pPr>
              <w:jc w:val="left"/>
            </w:pPr>
          </w:p>
          <w:p w:rsidR="004F2F1E" w:rsidRPr="00221810" w:rsidRDefault="004F2F1E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 xml:space="preserve">Určeno členu </w:t>
            </w:r>
            <w:proofErr w:type="gramStart"/>
            <w:r>
              <w:t>VV : Martin</w:t>
            </w:r>
            <w:proofErr w:type="gramEnd"/>
            <w:r>
              <w:t xml:space="preserve"> Blažek</w:t>
            </w: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3C7BEC" w:rsidRPr="00221810" w:rsidRDefault="006C2218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3C7BEC" w:rsidRPr="00221810" w:rsidRDefault="003C7BEC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C2218" w:rsidRPr="00221810" w:rsidRDefault="006C2218" w:rsidP="00ED1BD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10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21810" w:rsidRPr="00221810" w:rsidRDefault="00A70837" w:rsidP="00ED1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218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21810" w:rsidRDefault="00221810" w:rsidP="0022181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70837" w:rsidRPr="00221810" w:rsidRDefault="00A70837" w:rsidP="0022181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C000"/>
          </w:tcPr>
          <w:p w:rsidR="005F368F" w:rsidRDefault="005F368F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C000"/>
          </w:tcPr>
          <w:p w:rsidR="005F368F" w:rsidRDefault="005F368F" w:rsidP="005F368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F368F" w:rsidRPr="00A207C6" w:rsidRDefault="00A207C6" w:rsidP="005F368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207C6">
              <w:rPr>
                <w:rFonts w:ascii="Arial" w:hAnsi="Arial" w:cs="Arial"/>
                <w:b/>
                <w:sz w:val="22"/>
                <w:szCs w:val="22"/>
              </w:rPr>
              <w:t xml:space="preserve">Doporučení komise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207C6">
              <w:rPr>
                <w:rFonts w:ascii="Arial" w:hAnsi="Arial" w:cs="Arial"/>
                <w:b/>
                <w:sz w:val="22"/>
                <w:szCs w:val="22"/>
              </w:rPr>
              <w:t>ýkonnému výboru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207C6" w:rsidRDefault="008B0DA9" w:rsidP="005F368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>Jmenovat členem komise všestrannost</w:t>
            </w:r>
            <w:r w:rsidR="004F2F1E">
              <w:t>i vedoucí trenérku SCM Gabriela</w:t>
            </w:r>
            <w:r>
              <w:t xml:space="preserve"> Slavíkovou</w:t>
            </w:r>
          </w:p>
          <w:p w:rsidR="00A207C6" w:rsidRDefault="003450F2" w:rsidP="005F368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 xml:space="preserve">Určeno členu </w:t>
            </w:r>
            <w:proofErr w:type="gramStart"/>
            <w:r>
              <w:t xml:space="preserve">VV : </w:t>
            </w:r>
            <w:r w:rsidR="008B0DA9">
              <w:t>Jiří</w:t>
            </w:r>
            <w:proofErr w:type="gramEnd"/>
            <w:r w:rsidR="008B0DA9">
              <w:t xml:space="preserve"> Skřivan</w:t>
            </w:r>
          </w:p>
        </w:tc>
      </w:tr>
      <w:tr w:rsidR="00A207C6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207C6" w:rsidRDefault="008A0948" w:rsidP="005F368F">
            <w:pPr>
              <w:jc w:val="left"/>
            </w:pPr>
            <w:r>
              <w:t xml:space="preserve">Schválení seznamů reprezentantů pro kategorie junioři a mladí jezdci. Viz. </w:t>
            </w:r>
            <w:proofErr w:type="gramStart"/>
            <w:r>
              <w:t>příloha</w:t>
            </w:r>
            <w:proofErr w:type="gramEnd"/>
            <w:r>
              <w:t>.</w:t>
            </w:r>
          </w:p>
          <w:p w:rsidR="008A0948" w:rsidRDefault="008A0948" w:rsidP="005F368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 xml:space="preserve">Určeno členu VV : </w:t>
            </w:r>
            <w:proofErr w:type="spellStart"/>
            <w:r>
              <w:t>Jiři</w:t>
            </w:r>
            <w:proofErr w:type="spellEnd"/>
            <w:r>
              <w:t xml:space="preserve"> Skřivan</w:t>
            </w: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207C6" w:rsidRDefault="00A207C6" w:rsidP="005F368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7C6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207C6" w:rsidRDefault="00A207C6" w:rsidP="005F368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DE" w:rsidRPr="00221810" w:rsidTr="001C75BC">
        <w:tc>
          <w:tcPr>
            <w:tcW w:w="0" w:type="auto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07C6" w:rsidRDefault="00A207C6" w:rsidP="005F3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207C6" w:rsidRDefault="00A207C6" w:rsidP="005F368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B5C" w:rsidRDefault="00002B5C">
      <w:pPr>
        <w:rPr>
          <w:rFonts w:ascii="Arial" w:hAnsi="Arial" w:cs="Arial"/>
          <w:sz w:val="22"/>
          <w:szCs w:val="22"/>
        </w:rPr>
      </w:pPr>
    </w:p>
    <w:p w:rsidR="00416EE8" w:rsidRDefault="00416EE8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Zapsal:</w:t>
      </w:r>
      <w:r w:rsidR="00672D16">
        <w:t xml:space="preserve"> Roman</w:t>
      </w:r>
      <w:r>
        <w:rPr>
          <w:rFonts w:ascii="Arial" w:hAnsi="Arial" w:cs="Arial"/>
          <w:sz w:val="22"/>
          <w:szCs w:val="22"/>
        </w:rPr>
        <w:t xml:space="preserve"> </w:t>
      </w:r>
      <w:r w:rsidR="00672D16">
        <w:t>Falta</w:t>
      </w:r>
    </w:p>
    <w:p w:rsidR="00672D16" w:rsidRPr="00221810" w:rsidRDefault="00672D16">
      <w:pPr>
        <w:rPr>
          <w:rFonts w:ascii="Arial" w:hAnsi="Arial" w:cs="Arial"/>
          <w:sz w:val="22"/>
          <w:szCs w:val="22"/>
        </w:rPr>
      </w:pPr>
    </w:p>
    <w:sectPr w:rsidR="00672D16" w:rsidRPr="00221810" w:rsidSect="0016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F8" w:rsidRDefault="008619F8" w:rsidP="00683939">
      <w:r>
        <w:separator/>
      </w:r>
    </w:p>
  </w:endnote>
  <w:endnote w:type="continuationSeparator" w:id="0">
    <w:p w:rsidR="008619F8" w:rsidRDefault="008619F8" w:rsidP="0068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215250"/>
      <w:docPartObj>
        <w:docPartGallery w:val="Page Numbers (Bottom of Page)"/>
        <w:docPartUnique/>
      </w:docPartObj>
    </w:sdtPr>
    <w:sdtContent>
      <w:p w:rsidR="00D767F8" w:rsidRDefault="004C22B6">
        <w:pPr>
          <w:pStyle w:val="Zpat"/>
          <w:jc w:val="center"/>
        </w:pPr>
        <w:fldSimple w:instr="PAGE   \* MERGEFORMAT">
          <w:r w:rsidR="00C44D53">
            <w:rPr>
              <w:noProof/>
            </w:rPr>
            <w:t>1</w:t>
          </w:r>
        </w:fldSimple>
      </w:p>
    </w:sdtContent>
  </w:sdt>
  <w:p w:rsidR="00D767F8" w:rsidRDefault="00D767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F8" w:rsidRDefault="008619F8" w:rsidP="00683939">
      <w:r>
        <w:separator/>
      </w:r>
    </w:p>
  </w:footnote>
  <w:footnote w:type="continuationSeparator" w:id="0">
    <w:p w:rsidR="008619F8" w:rsidRDefault="008619F8" w:rsidP="00683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8" w:rsidRDefault="00D767F8">
    <w:pPr>
      <w:pStyle w:val="Zhlav"/>
    </w:pPr>
    <w:r>
      <w:rPr>
        <w:noProof/>
      </w:rPr>
      <w:drawing>
        <wp:inline distT="0" distB="0" distL="0" distR="0">
          <wp:extent cx="911515" cy="805815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izn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16" cy="82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7F8" w:rsidRDefault="00D767F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XZQTPW86PJKfQDUun/6sxjBJVx0=" w:salt="kDLbZ9aOuUFtfTuTTPIHog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1322A"/>
    <w:rsid w:val="00002B5C"/>
    <w:rsid w:val="000533BD"/>
    <w:rsid w:val="0016470A"/>
    <w:rsid w:val="001B3FEC"/>
    <w:rsid w:val="001C75BC"/>
    <w:rsid w:val="001D4BC5"/>
    <w:rsid w:val="00221810"/>
    <w:rsid w:val="00251096"/>
    <w:rsid w:val="002513E9"/>
    <w:rsid w:val="00257432"/>
    <w:rsid w:val="003126DE"/>
    <w:rsid w:val="003450F2"/>
    <w:rsid w:val="003760B3"/>
    <w:rsid w:val="003801A8"/>
    <w:rsid w:val="003A562A"/>
    <w:rsid w:val="003C7BEC"/>
    <w:rsid w:val="003F7E87"/>
    <w:rsid w:val="00416EE8"/>
    <w:rsid w:val="00486506"/>
    <w:rsid w:val="004C22B6"/>
    <w:rsid w:val="004F2F1E"/>
    <w:rsid w:val="004F7B42"/>
    <w:rsid w:val="00514552"/>
    <w:rsid w:val="005F368F"/>
    <w:rsid w:val="0061322A"/>
    <w:rsid w:val="00622FFB"/>
    <w:rsid w:val="00642CF9"/>
    <w:rsid w:val="00672D16"/>
    <w:rsid w:val="00683939"/>
    <w:rsid w:val="006C2218"/>
    <w:rsid w:val="0079255F"/>
    <w:rsid w:val="007E735E"/>
    <w:rsid w:val="00810ACA"/>
    <w:rsid w:val="00832C4B"/>
    <w:rsid w:val="0083398B"/>
    <w:rsid w:val="0083772A"/>
    <w:rsid w:val="00852365"/>
    <w:rsid w:val="008619F8"/>
    <w:rsid w:val="008A0948"/>
    <w:rsid w:val="008B0DA9"/>
    <w:rsid w:val="008C663D"/>
    <w:rsid w:val="008E6584"/>
    <w:rsid w:val="0095488C"/>
    <w:rsid w:val="009A31A2"/>
    <w:rsid w:val="009B1322"/>
    <w:rsid w:val="00A207C6"/>
    <w:rsid w:val="00A64FA6"/>
    <w:rsid w:val="00A70837"/>
    <w:rsid w:val="00AD5EAB"/>
    <w:rsid w:val="00AF439C"/>
    <w:rsid w:val="00B4797C"/>
    <w:rsid w:val="00BC0C3A"/>
    <w:rsid w:val="00BC2665"/>
    <w:rsid w:val="00BD56DF"/>
    <w:rsid w:val="00BF60CA"/>
    <w:rsid w:val="00C44D53"/>
    <w:rsid w:val="00C85DEF"/>
    <w:rsid w:val="00CB0DDD"/>
    <w:rsid w:val="00CD394F"/>
    <w:rsid w:val="00D767F8"/>
    <w:rsid w:val="00DE6AB9"/>
    <w:rsid w:val="00E277A2"/>
    <w:rsid w:val="00ED1BD9"/>
    <w:rsid w:val="00F20119"/>
    <w:rsid w:val="00F4415A"/>
    <w:rsid w:val="00FC555F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BE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9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8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1C75B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B37D-D764-4907-B661-66553EE3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Žoch</dc:creator>
  <cp:lastModifiedBy>Daniela Diringerová</cp:lastModifiedBy>
  <cp:revision>2</cp:revision>
  <dcterms:created xsi:type="dcterms:W3CDTF">2020-01-23T07:32:00Z</dcterms:created>
  <dcterms:modified xsi:type="dcterms:W3CDTF">2020-01-23T07:32:00Z</dcterms:modified>
</cp:coreProperties>
</file>